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9584" w14:textId="77777777" w:rsidR="00ED14BF" w:rsidRPr="004D1BF1" w:rsidRDefault="00ED14BF" w:rsidP="00ED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ASSOCIATION DES RETRAITES A.R</w:t>
      </w:r>
      <w:r w:rsidRPr="004D1BF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.C.E.A.</w:t>
      </w:r>
    </w:p>
    <w:p w14:paraId="1275C172" w14:textId="77777777" w:rsidR="00ED14BF" w:rsidRPr="004D1BF1" w:rsidRDefault="00ED14BF" w:rsidP="00ED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D1BF1">
        <w:rPr>
          <w:rFonts w:ascii="Times New Roman" w:eastAsia="Times New Roman" w:hAnsi="Times New Roman" w:cs="Times New Roman"/>
          <w:sz w:val="28"/>
          <w:szCs w:val="28"/>
          <w:lang w:eastAsia="fr-FR"/>
        </w:rPr>
        <w:t>Section de Pierrelatte/Marcoule</w:t>
      </w:r>
    </w:p>
    <w:p w14:paraId="4A8AF9BF" w14:textId="77777777" w:rsidR="00ED14BF" w:rsidRDefault="00ED14BF" w:rsidP="00ED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509BEB3A" w14:textId="77777777" w:rsidR="00C93293" w:rsidRDefault="00C93293" w:rsidP="00ED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089BFDEB" w14:textId="77777777" w:rsidR="00ED14BF" w:rsidRPr="000C6913" w:rsidRDefault="00C93293" w:rsidP="00ED14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fr-FR"/>
        </w:rPr>
        <w:t xml:space="preserve">     </w:t>
      </w:r>
      <w:r w:rsidR="00C562EB">
        <w:rPr>
          <w:rFonts w:ascii="Times New Roman" w:eastAsia="Times New Roman" w:hAnsi="Times New Roman" w:cs="Times New Roman"/>
          <w:b/>
          <w:sz w:val="44"/>
          <w:szCs w:val="20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b/>
          <w:sz w:val="44"/>
          <w:szCs w:val="20"/>
          <w:lang w:eastAsia="fr-FR"/>
        </w:rPr>
        <w:t xml:space="preserve">  VISITE USINE BLONDEL BOLLENE</w:t>
      </w:r>
    </w:p>
    <w:p w14:paraId="6368DEC9" w14:textId="77777777" w:rsidR="00C93293" w:rsidRDefault="00C93293" w:rsidP="001D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fr-FR"/>
        </w:rPr>
        <w:t>30 MAI 2022</w:t>
      </w:r>
      <w:r w:rsidR="001D62F2">
        <w:rPr>
          <w:rFonts w:ascii="Times New Roman" w:eastAsia="Times New Roman" w:hAnsi="Times New Roman" w:cs="Times New Roman"/>
          <w:b/>
          <w:sz w:val="40"/>
          <w:szCs w:val="20"/>
          <w:lang w:eastAsia="fr-FR"/>
        </w:rPr>
        <w:t xml:space="preserve"> à 14 h</w:t>
      </w:r>
    </w:p>
    <w:p w14:paraId="4937AA9F" w14:textId="77777777" w:rsidR="00C93293" w:rsidRPr="000C6913" w:rsidRDefault="00C93293" w:rsidP="00ED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fr-FR"/>
        </w:rPr>
      </w:pPr>
    </w:p>
    <w:p w14:paraId="77997B49" w14:textId="77777777" w:rsidR="00ED14BF" w:rsidRDefault="00C93293" w:rsidP="00ED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627B804" wp14:editId="2CCB37E3">
            <wp:extent cx="5762625" cy="2667000"/>
            <wp:effectExtent l="0" t="0" r="9525" b="0"/>
            <wp:docPr id="3" name="Image 3" descr="C:\Users\Marie\Desktop\PHOTOS\pa00082223-usine-barrage-andre-blond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Desktop\PHOTOS\pa00082223-usine-barrage-andre-blondel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A471" w14:textId="77777777" w:rsidR="00C93293" w:rsidRDefault="00C93293" w:rsidP="00ED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D8065E1" w14:textId="77777777" w:rsidR="008D7E45" w:rsidRDefault="008D7E45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RENDEZ-VOUS  AU PARKING DE L’USINE BLONDEL 13H55.</w:t>
      </w:r>
    </w:p>
    <w:p w14:paraId="41D158FB" w14:textId="77777777" w:rsidR="008D7E45" w:rsidRDefault="008D7E45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14:paraId="174F72EC" w14:textId="77777777" w:rsidR="00DC7C71" w:rsidRP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C7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Contenu de la visite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Durée 2h</w:t>
      </w:r>
    </w:p>
    <w:p w14:paraId="5DF88420" w14:textId="77777777" w:rsid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fr-FR"/>
        </w:rPr>
        <w:t>L’espace de médiation sur l’histoire de la CNR et du site de Bollène, galeri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 pédagogique pour comprendre la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production de l’électricité qu’elle soit d’origine hydraulique, éolienne ou photovoltaïque, point de vue plongeant sur la salle des machines et découverte de l’ancienne salle des com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fr-FR"/>
        </w:rPr>
        <w:t>andes gardée en l’état.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fr-FR"/>
        </w:rPr>
        <w:t>La visite de l’éclus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possible selon les conditions climatiques.</w:t>
      </w:r>
    </w:p>
    <w:p w14:paraId="21F1A8E7" w14:textId="77777777" w:rsid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EE96143" w14:textId="77777777" w:rsidR="00DC7C71" w:rsidRP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DC7C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PRIX par personne : 8€</w:t>
      </w:r>
    </w:p>
    <w:p w14:paraId="6A451BC8" w14:textId="77777777" w:rsid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C7C7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Règlement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par chèque</w:t>
      </w:r>
      <w:r w:rsidRPr="00DC7C7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8D7E45">
        <w:rPr>
          <w:rFonts w:ascii="Times New Roman" w:eastAsia="Times New Roman" w:hAnsi="Times New Roman" w:cs="Times New Roman"/>
          <w:sz w:val="32"/>
          <w:szCs w:val="32"/>
          <w:lang w:eastAsia="fr-FR"/>
        </w:rPr>
        <w:t>à l’ordre d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’ARCEA Loisirs.</w:t>
      </w:r>
    </w:p>
    <w:p w14:paraId="7847BCB1" w14:textId="77777777" w:rsid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31EC7DC" w14:textId="77777777" w:rsidR="00DC7C71" w:rsidRP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DC7C7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Chèques à expédier à :</w:t>
      </w:r>
    </w:p>
    <w:p w14:paraId="7EE642F9" w14:textId="77777777" w:rsidR="00DC7C71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Marie-Christine JUILLET 210 Impasse de la Chapelle </w:t>
      </w:r>
    </w:p>
    <w:p w14:paraId="62A434A1" w14:textId="77777777" w:rsidR="00DC7C71" w:rsidRDefault="00DC7C71" w:rsidP="008D7E45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07700 SAINT JUST D’ARDECHE</w:t>
      </w:r>
    </w:p>
    <w:p w14:paraId="5083ED2A" w14:textId="77777777" w:rsidR="008D7E45" w:rsidRDefault="008D7E45" w:rsidP="008D7E45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02E3494" w14:textId="77777777" w:rsidR="00C93293" w:rsidRDefault="00DC7C71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DC7C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DATE LIMITE D’INSCRIPTION 6 MAI 2022</w:t>
      </w:r>
    </w:p>
    <w:p w14:paraId="37A4072E" w14:textId="77777777" w:rsidR="001D62F2" w:rsidRDefault="001D62F2" w:rsidP="00DC7C71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</w:p>
    <w:p w14:paraId="2AB43B77" w14:textId="77777777" w:rsidR="001D62F2" w:rsidRDefault="001D62F2" w:rsidP="008D7E45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1D6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CARTE D’IDENTITE OBLIGATOIRE POUR LA VISITE</w:t>
      </w:r>
    </w:p>
    <w:p w14:paraId="5F5A1035" w14:textId="77777777" w:rsidR="008D7E45" w:rsidRPr="008D7E45" w:rsidRDefault="008D7E45" w:rsidP="008D7E45">
      <w:pPr>
        <w:tabs>
          <w:tab w:val="left" w:pos="5670"/>
          <w:tab w:val="left" w:pos="6804"/>
        </w:tabs>
        <w:spacing w:after="0" w:line="240" w:lineRule="auto"/>
        <w:ind w:left="64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14:paraId="647D4E0A" w14:textId="57E783E2" w:rsidR="00935349" w:rsidRDefault="001D62F2" w:rsidP="00915DE1">
      <w:pPr>
        <w:tabs>
          <w:tab w:val="left" w:pos="5670"/>
          <w:tab w:val="left" w:pos="6804"/>
        </w:tabs>
        <w:spacing w:after="0" w:line="240" w:lineRule="auto"/>
        <w:ind w:left="645"/>
      </w:pPr>
      <w:r w:rsidRPr="001D62F2">
        <w:rPr>
          <w:rFonts w:ascii="Times New Roman" w:eastAsia="Times New Roman" w:hAnsi="Times New Roman" w:cs="Times New Roman"/>
          <w:sz w:val="24"/>
          <w:szCs w:val="24"/>
          <w:lang w:eastAsia="fr-FR"/>
        </w:rPr>
        <w:t>PASS VACCINAL OBLIGATOIRE ET PORT DU M</w:t>
      </w:r>
      <w:r w:rsidR="008D7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ASQUE TANT QUE CES MESURES </w:t>
      </w:r>
      <w:proofErr w:type="gramStart"/>
      <w:r w:rsidR="008D7E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Pr="001D62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</w:t>
      </w:r>
      <w:proofErr w:type="gramEnd"/>
      <w:r w:rsidRPr="001D62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VIGUEUR</w:t>
      </w:r>
      <w:r w:rsidR="008D7E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915DE1">
        <w:t xml:space="preserve"> </w:t>
      </w:r>
    </w:p>
    <w:sectPr w:rsidR="00935349" w:rsidSect="005F14D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0B55"/>
    <w:multiLevelType w:val="hybridMultilevel"/>
    <w:tmpl w:val="40903070"/>
    <w:lvl w:ilvl="0" w:tplc="B5561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3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BF"/>
    <w:rsid w:val="001D62F2"/>
    <w:rsid w:val="003B2C19"/>
    <w:rsid w:val="004A378F"/>
    <w:rsid w:val="004B3F2E"/>
    <w:rsid w:val="00546C2C"/>
    <w:rsid w:val="005F14D2"/>
    <w:rsid w:val="008D7E45"/>
    <w:rsid w:val="00915DE1"/>
    <w:rsid w:val="00935349"/>
    <w:rsid w:val="00C562EB"/>
    <w:rsid w:val="00C66F07"/>
    <w:rsid w:val="00C93293"/>
    <w:rsid w:val="00DC7C71"/>
    <w:rsid w:val="00E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E815"/>
  <w15:docId w15:val="{66C90DD5-A761-4152-897D-AF7D8DA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Gérald IMBARD</cp:lastModifiedBy>
  <cp:revision>3</cp:revision>
  <cp:lastPrinted>2022-02-22T17:33:00Z</cp:lastPrinted>
  <dcterms:created xsi:type="dcterms:W3CDTF">2022-02-23T19:10:00Z</dcterms:created>
  <dcterms:modified xsi:type="dcterms:W3CDTF">2022-04-07T16:18:00Z</dcterms:modified>
</cp:coreProperties>
</file>